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w:t>
      </w:r>
      <w:r w:rsidRPr="00F831D8">
        <w:rPr>
          <w:rFonts w:ascii="Times New Roman" w:eastAsia="宋体" w:hAnsi="Times New Roman" w:cs="Times New Roman"/>
          <w:szCs w:val="24"/>
        </w:rPr>
        <w:t>智能储物柜八大卖点分析</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w:t>
      </w:r>
      <w:r w:rsidRPr="00F831D8">
        <w:rPr>
          <w:rFonts w:ascii="Times New Roman" w:eastAsia="宋体" w:hAnsi="Times New Roman" w:cs="Times New Roman"/>
          <w:szCs w:val="24"/>
        </w:rPr>
        <w:t>现如今对于大多数的消费者来说智能储物柜已经不再陌生了，我们不管是在超市或者是商场或者是一些人口密集的地方都能够看见它的身影，它能够帮助我们存储一些不易携带的物品非常的方便，这是对于我们而言的好处，对于商家来说，可以提供给消费者优质的服务，而且还整洁了办公环境也是非常的划算，那么除此之外智能储物柜还具有哪些卖点呢？</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1</w:t>
      </w:r>
      <w:r w:rsidRPr="00F831D8">
        <w:rPr>
          <w:rFonts w:ascii="Times New Roman" w:eastAsia="宋体" w:hAnsi="Times New Roman" w:cs="Times New Roman"/>
          <w:szCs w:val="24"/>
        </w:rPr>
        <w:t>、</w:t>
      </w:r>
      <w:r w:rsidRPr="00F831D8">
        <w:rPr>
          <w:rFonts w:ascii="Times New Roman" w:eastAsia="宋体" w:hAnsi="Times New Roman" w:cs="Times New Roman"/>
          <w:szCs w:val="24"/>
        </w:rPr>
        <w:t>360</w:t>
      </w:r>
      <w:r w:rsidRPr="00F831D8">
        <w:rPr>
          <w:rFonts w:ascii="Times New Roman" w:eastAsia="宋体" w:hAnsi="Times New Roman" w:cs="Times New Roman"/>
          <w:szCs w:val="24"/>
        </w:rPr>
        <w:t>度环保喷塑，柜体表面经除锈、除油、打磨、磷化处理后采用绿色环保粉末静电喷塑，光洁平滑、无毒无气味，对人体及周围环境无伤害；</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2</w:t>
      </w:r>
      <w:r w:rsidRPr="00F831D8">
        <w:rPr>
          <w:rFonts w:ascii="Times New Roman" w:eastAsia="宋体" w:hAnsi="Times New Roman" w:cs="Times New Roman"/>
          <w:szCs w:val="24"/>
        </w:rPr>
        <w:t>、进口高端热敏打印机，独立研发不锈钢纸仓，该打印机无耗材且寿命长高速打印，打印密码纸零延迟不需等待，提高使用效率，人性化特殊设计换纸开关，方便更换热敏纸；</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3</w:t>
      </w:r>
      <w:r w:rsidRPr="00F831D8">
        <w:rPr>
          <w:rFonts w:ascii="Times New Roman" w:eastAsia="宋体" w:hAnsi="Times New Roman" w:cs="Times New Roman"/>
          <w:szCs w:val="24"/>
        </w:rPr>
        <w:t>、寄存柜先用优质纸箱包装外部再打木架很好的保护了寄存柜在物流运输过程中不受损。</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4</w:t>
      </w:r>
      <w:r w:rsidRPr="00F831D8">
        <w:rPr>
          <w:rFonts w:ascii="Times New Roman" w:eastAsia="宋体" w:hAnsi="Times New Roman" w:cs="Times New Roman"/>
          <w:szCs w:val="24"/>
        </w:rPr>
        <w:t>、超大储物空间，大件物品轻松放置；</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5</w:t>
      </w:r>
      <w:r w:rsidRPr="00F831D8">
        <w:rPr>
          <w:rFonts w:ascii="Times New Roman" w:eastAsia="宋体" w:hAnsi="Times New Roman" w:cs="Times New Roman"/>
          <w:szCs w:val="24"/>
        </w:rPr>
        <w:t>、采用进口高端触摸液晶显示器，液晶屏寿命可达</w:t>
      </w:r>
      <w:r w:rsidRPr="00F831D8">
        <w:rPr>
          <w:rFonts w:ascii="Times New Roman" w:eastAsia="宋体" w:hAnsi="Times New Roman" w:cs="Times New Roman"/>
          <w:szCs w:val="24"/>
        </w:rPr>
        <w:t>10</w:t>
      </w:r>
      <w:r w:rsidRPr="00F831D8">
        <w:rPr>
          <w:rFonts w:ascii="Times New Roman" w:eastAsia="宋体" w:hAnsi="Times New Roman" w:cs="Times New Roman"/>
          <w:szCs w:val="24"/>
        </w:rPr>
        <w:t>年以上，可显示各类存包柜的状态信息，管理员可通过屏幕触摸操作，顾客也可以通过屏幕上的</w:t>
      </w:r>
      <w:r w:rsidRPr="00F831D8">
        <w:rPr>
          <w:rFonts w:ascii="Times New Roman" w:eastAsia="宋体" w:hAnsi="Times New Roman" w:cs="Times New Roman"/>
          <w:szCs w:val="24"/>
        </w:rPr>
        <w:t>“</w:t>
      </w:r>
      <w:r w:rsidRPr="00F831D8">
        <w:rPr>
          <w:rFonts w:ascii="Times New Roman" w:eastAsia="宋体" w:hAnsi="Times New Roman" w:cs="Times New Roman"/>
          <w:szCs w:val="24"/>
        </w:rPr>
        <w:t>存</w:t>
      </w:r>
      <w:r w:rsidRPr="00F831D8">
        <w:rPr>
          <w:rFonts w:ascii="Times New Roman" w:eastAsia="宋体" w:hAnsi="Times New Roman" w:cs="Times New Roman"/>
          <w:szCs w:val="24"/>
        </w:rPr>
        <w:t>”</w:t>
      </w:r>
      <w:r w:rsidRPr="00F831D8">
        <w:rPr>
          <w:rFonts w:ascii="Times New Roman" w:eastAsia="宋体" w:hAnsi="Times New Roman" w:cs="Times New Roman"/>
          <w:szCs w:val="24"/>
        </w:rPr>
        <w:t>键储物；</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6</w:t>
      </w:r>
      <w:r w:rsidRPr="00F831D8">
        <w:rPr>
          <w:rFonts w:ascii="Times New Roman" w:eastAsia="宋体" w:hAnsi="Times New Roman" w:cs="Times New Roman"/>
          <w:szCs w:val="24"/>
        </w:rPr>
        <w:t>、采用知名品牌扫描设备，扫描速度更快，反应更灵敏对揉搓的密码纸依然有极高的识别率，该扫描设备具有工作稳定使用寿命长等特点；</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7</w:t>
      </w:r>
      <w:r w:rsidRPr="00F831D8">
        <w:rPr>
          <w:rFonts w:ascii="Times New Roman" w:eastAsia="宋体" w:hAnsi="Times New Roman" w:cs="Times New Roman"/>
          <w:szCs w:val="24"/>
        </w:rPr>
        <w:t>、寄存柜柜体选用宝钢优质冷轧钢板，经过冷加工成型后用二氧化碳气体保护、剪切、冲压、折弯、焊接装配而成，柜体结构坚固结实；</w:t>
      </w:r>
    </w:p>
    <w:p w:rsidR="00F831D8" w:rsidRPr="00F831D8" w:rsidRDefault="00F831D8" w:rsidP="00F831D8">
      <w:pPr>
        <w:rPr>
          <w:rFonts w:ascii="Times New Roman" w:eastAsia="宋体" w:hAnsi="Times New Roman" w:cs="Times New Roman"/>
          <w:szCs w:val="24"/>
        </w:rPr>
      </w:pPr>
      <w:r w:rsidRPr="00F831D8">
        <w:rPr>
          <w:rFonts w:ascii="Times New Roman" w:eastAsia="宋体" w:hAnsi="Times New Roman" w:cs="Times New Roman"/>
          <w:szCs w:val="24"/>
        </w:rPr>
        <w:t xml:space="preserve">  8</w:t>
      </w:r>
      <w:r w:rsidRPr="00F831D8">
        <w:rPr>
          <w:rFonts w:ascii="Times New Roman" w:eastAsia="宋体" w:hAnsi="Times New Roman" w:cs="Times New Roman"/>
          <w:szCs w:val="24"/>
        </w:rPr>
        <w:t>、专业</w:t>
      </w:r>
      <w:r w:rsidRPr="00F831D8">
        <w:rPr>
          <w:rFonts w:ascii="Times New Roman" w:eastAsia="宋体" w:hAnsi="Times New Roman" w:cs="Times New Roman"/>
          <w:szCs w:val="24"/>
        </w:rPr>
        <w:t>24V</w:t>
      </w:r>
      <w:r w:rsidRPr="00F831D8">
        <w:rPr>
          <w:rFonts w:ascii="Times New Roman" w:eastAsia="宋体" w:hAnsi="Times New Roman" w:cs="Times New Roman"/>
          <w:szCs w:val="24"/>
        </w:rPr>
        <w:t>智能储物柜专用电源与知名电源厂家合作共同研发、强强联手经权威检测，电源使用寿命长达</w:t>
      </w:r>
      <w:r w:rsidRPr="00F831D8">
        <w:rPr>
          <w:rFonts w:ascii="Times New Roman" w:eastAsia="宋体" w:hAnsi="Times New Roman" w:cs="Times New Roman"/>
          <w:szCs w:val="24"/>
        </w:rPr>
        <w:t>8</w:t>
      </w:r>
      <w:r w:rsidRPr="00F831D8">
        <w:rPr>
          <w:rFonts w:ascii="Times New Roman" w:eastAsia="宋体" w:hAnsi="Times New Roman" w:cs="Times New Roman"/>
          <w:szCs w:val="24"/>
        </w:rPr>
        <w:t>年以上，</w:t>
      </w:r>
      <w:r w:rsidRPr="00F831D8">
        <w:rPr>
          <w:rFonts w:ascii="Times New Roman" w:eastAsia="宋体" w:hAnsi="Times New Roman" w:cs="Times New Roman"/>
          <w:szCs w:val="24"/>
        </w:rPr>
        <w:t>24V</w:t>
      </w:r>
      <w:r w:rsidRPr="00F831D8">
        <w:rPr>
          <w:rFonts w:ascii="Times New Roman" w:eastAsia="宋体" w:hAnsi="Times New Roman" w:cs="Times New Roman"/>
          <w:szCs w:val="24"/>
        </w:rPr>
        <w:t>是智能储物柜标准工作电压有效提高柜门的开启速度，相比其他厂家</w:t>
      </w:r>
      <w:r w:rsidRPr="00F831D8">
        <w:rPr>
          <w:rFonts w:ascii="Times New Roman" w:eastAsia="宋体" w:hAnsi="Times New Roman" w:cs="Times New Roman"/>
          <w:szCs w:val="24"/>
        </w:rPr>
        <w:t>18V</w:t>
      </w:r>
      <w:r w:rsidRPr="00F831D8">
        <w:rPr>
          <w:rFonts w:ascii="Times New Roman" w:eastAsia="宋体" w:hAnsi="Times New Roman" w:cs="Times New Roman"/>
          <w:szCs w:val="24"/>
        </w:rPr>
        <w:t>电源开启箱门速度更快该电源具有保护电路等功能；</w:t>
      </w:r>
    </w:p>
    <w:p w:rsidR="00BD0393" w:rsidRPr="00F831D8" w:rsidRDefault="00F831D8" w:rsidP="00F831D8">
      <w:r w:rsidRPr="00F831D8">
        <w:rPr>
          <w:rFonts w:ascii="Times New Roman" w:eastAsia="宋体" w:hAnsi="Times New Roman" w:cs="Times New Roman"/>
          <w:szCs w:val="24"/>
        </w:rPr>
        <w:t xml:space="preserve">  </w:t>
      </w:r>
      <w:r w:rsidRPr="00F831D8">
        <w:rPr>
          <w:rFonts w:ascii="Times New Roman" w:eastAsia="宋体" w:hAnsi="Times New Roman" w:cs="Times New Roman"/>
          <w:szCs w:val="24"/>
        </w:rPr>
        <w:t>以上就是智能储物柜的一些卖点，如果大家还有什么疑问都可以随时来电咨询我们。</w:t>
      </w:r>
      <w:bookmarkStart w:id="0" w:name="_GoBack"/>
      <w:bookmarkEnd w:id="0"/>
    </w:p>
    <w:sectPr w:rsidR="00BD0393" w:rsidRPr="00F831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86" w:rsidRDefault="00445786" w:rsidP="00997C0E">
      <w:r>
        <w:separator/>
      </w:r>
    </w:p>
  </w:endnote>
  <w:endnote w:type="continuationSeparator" w:id="0">
    <w:p w:rsidR="00445786" w:rsidRDefault="00445786" w:rsidP="0099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86" w:rsidRDefault="00445786" w:rsidP="00997C0E">
      <w:r>
        <w:separator/>
      </w:r>
    </w:p>
  </w:footnote>
  <w:footnote w:type="continuationSeparator" w:id="0">
    <w:p w:rsidR="00445786" w:rsidRDefault="00445786" w:rsidP="00997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ED"/>
    <w:rsid w:val="00195201"/>
    <w:rsid w:val="001C0E9B"/>
    <w:rsid w:val="002467E1"/>
    <w:rsid w:val="00254051"/>
    <w:rsid w:val="002740E1"/>
    <w:rsid w:val="00282267"/>
    <w:rsid w:val="002C765C"/>
    <w:rsid w:val="00322D25"/>
    <w:rsid w:val="0032616E"/>
    <w:rsid w:val="003903B1"/>
    <w:rsid w:val="00395F7B"/>
    <w:rsid w:val="003E5D29"/>
    <w:rsid w:val="003F1841"/>
    <w:rsid w:val="004126F9"/>
    <w:rsid w:val="00445786"/>
    <w:rsid w:val="0055156C"/>
    <w:rsid w:val="00591716"/>
    <w:rsid w:val="005C022B"/>
    <w:rsid w:val="005E344F"/>
    <w:rsid w:val="00615151"/>
    <w:rsid w:val="00665CED"/>
    <w:rsid w:val="00665F32"/>
    <w:rsid w:val="006B2F90"/>
    <w:rsid w:val="00702DF1"/>
    <w:rsid w:val="007071F7"/>
    <w:rsid w:val="00740AC9"/>
    <w:rsid w:val="007A03BB"/>
    <w:rsid w:val="007B27FD"/>
    <w:rsid w:val="007F1475"/>
    <w:rsid w:val="00803EC5"/>
    <w:rsid w:val="00830DDA"/>
    <w:rsid w:val="008726CE"/>
    <w:rsid w:val="008953BF"/>
    <w:rsid w:val="008E1957"/>
    <w:rsid w:val="008E5CDA"/>
    <w:rsid w:val="00905742"/>
    <w:rsid w:val="0092385E"/>
    <w:rsid w:val="009855D3"/>
    <w:rsid w:val="00997C0E"/>
    <w:rsid w:val="009A5D22"/>
    <w:rsid w:val="009B6B29"/>
    <w:rsid w:val="009C1F97"/>
    <w:rsid w:val="009D081D"/>
    <w:rsid w:val="009E52A9"/>
    <w:rsid w:val="00A56A2C"/>
    <w:rsid w:val="00A61721"/>
    <w:rsid w:val="00A87265"/>
    <w:rsid w:val="00A92796"/>
    <w:rsid w:val="00AF4F53"/>
    <w:rsid w:val="00B13DC0"/>
    <w:rsid w:val="00B22E83"/>
    <w:rsid w:val="00B962A1"/>
    <w:rsid w:val="00BB70A3"/>
    <w:rsid w:val="00BD0393"/>
    <w:rsid w:val="00BE1D77"/>
    <w:rsid w:val="00C02ECA"/>
    <w:rsid w:val="00C1784F"/>
    <w:rsid w:val="00C374CD"/>
    <w:rsid w:val="00C61F41"/>
    <w:rsid w:val="00C70343"/>
    <w:rsid w:val="00C77B50"/>
    <w:rsid w:val="00CB329C"/>
    <w:rsid w:val="00CB7441"/>
    <w:rsid w:val="00CC4BF0"/>
    <w:rsid w:val="00D02925"/>
    <w:rsid w:val="00D249D9"/>
    <w:rsid w:val="00D56271"/>
    <w:rsid w:val="00D731D1"/>
    <w:rsid w:val="00D80F56"/>
    <w:rsid w:val="00DC2D09"/>
    <w:rsid w:val="00DE54B4"/>
    <w:rsid w:val="00DF345C"/>
    <w:rsid w:val="00E524D7"/>
    <w:rsid w:val="00E55684"/>
    <w:rsid w:val="00EB68FC"/>
    <w:rsid w:val="00EC2B83"/>
    <w:rsid w:val="00EE352C"/>
    <w:rsid w:val="00EE5B79"/>
    <w:rsid w:val="00EF018A"/>
    <w:rsid w:val="00F025D2"/>
    <w:rsid w:val="00F164FA"/>
    <w:rsid w:val="00F22F3E"/>
    <w:rsid w:val="00F30D35"/>
    <w:rsid w:val="00F46EE7"/>
    <w:rsid w:val="00F77F71"/>
    <w:rsid w:val="00F81A72"/>
    <w:rsid w:val="00F831D8"/>
    <w:rsid w:val="00FA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05C4"/>
  <w15:chartTrackingRefBased/>
  <w15:docId w15:val="{DED8F7CF-8C79-41CE-9F57-F42115FF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C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7C0E"/>
    <w:rPr>
      <w:sz w:val="18"/>
      <w:szCs w:val="18"/>
    </w:rPr>
  </w:style>
  <w:style w:type="paragraph" w:styleId="a5">
    <w:name w:val="footer"/>
    <w:basedOn w:val="a"/>
    <w:link w:val="a6"/>
    <w:uiPriority w:val="99"/>
    <w:unhideWhenUsed/>
    <w:rsid w:val="00997C0E"/>
    <w:pPr>
      <w:tabs>
        <w:tab w:val="center" w:pos="4153"/>
        <w:tab w:val="right" w:pos="8306"/>
      </w:tabs>
      <w:snapToGrid w:val="0"/>
      <w:jc w:val="left"/>
    </w:pPr>
    <w:rPr>
      <w:sz w:val="18"/>
      <w:szCs w:val="18"/>
    </w:rPr>
  </w:style>
  <w:style w:type="character" w:customStyle="1" w:styleId="a6">
    <w:name w:val="页脚 字符"/>
    <w:basedOn w:val="a0"/>
    <w:link w:val="a5"/>
    <w:uiPriority w:val="99"/>
    <w:rsid w:val="00997C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junnan yang</dc:creator>
  <cp:keywords/>
  <dc:description/>
  <cp:lastModifiedBy>junnan yang</cp:lastModifiedBy>
  <cp:revision>165</cp:revision>
  <dcterms:created xsi:type="dcterms:W3CDTF">2017-03-24T00:51:00Z</dcterms:created>
  <dcterms:modified xsi:type="dcterms:W3CDTF">2017-03-24T01:48:00Z</dcterms:modified>
</cp:coreProperties>
</file>